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春の地域交流フェスタ 開催レポート</w:t>
      </w:r>
    </w:p>
    <w:p>
      <w:r>
        <w:t>2025年5月18日（日）、〇〇公園多目的広場にて「春の地域交流フェスタ」を開催しました。本イベントは地域商店会が主催し、地域住民同士の交流促進と商店街の活性化を目的として実施されたものです。</w:t>
      </w:r>
    </w:p>
    <w:p>
      <w:pPr>
        <w:pStyle w:val="Heading1"/>
      </w:pPr>
      <w:r>
        <w:t>■ 当日の様子</w:t>
      </w:r>
    </w:p>
    <w:p>
      <w:r>
        <w:t>当日は天候にも恵まれ、約350名の来場者が訪れました。会場には地元商店による飲食・物販ブースが並び、子ども向けワークショップや読み聞かせコーナーなど、多彩な企画が実施されました。特に子ども向け企画は大変好評で、多くの家族連れで賑わいました。</w:t>
      </w:r>
    </w:p>
    <w:p>
      <w:pPr>
        <w:pStyle w:val="Heading1"/>
      </w:pPr>
      <w:r>
        <w:t>■ 交流の広がり</w:t>
      </w:r>
    </w:p>
    <w:p>
      <w:r>
        <w:t>イベントでは、子どもと高齢者が一緒に参加できる場面も多く見られ、世代を超えた交流が自然に生まれていました。また、地域団体の活動紹介を通じて、新たなつながりが生まれるきっかけにもなりました。</w:t>
      </w:r>
    </w:p>
    <w:p>
      <w:pPr>
        <w:pStyle w:val="Heading1"/>
      </w:pPr>
      <w:r>
        <w:t>■ 商店街のにぎわい</w:t>
      </w:r>
    </w:p>
    <w:p>
      <w:r>
        <w:t>商店街による出店ブースも大変盛況で、普段は接点の少ない住民との会話や交流が生まれました。イベントをきっかけに、店舗の認知向上や再来訪への期待も高まっています。</w:t>
      </w:r>
    </w:p>
    <w:p>
      <w:pPr>
        <w:pStyle w:val="Heading1"/>
      </w:pPr>
      <w:r>
        <w:t>■ 今後に向けて</w:t>
      </w:r>
    </w:p>
    <w:p>
      <w:r>
        <w:t>一方で、スタッフ不足や案内表示の不足など、運営面での課題も明らかになりました。今後は役割分担の明確化や事前周知の強化などを進め、より多くの方に安心して楽しんでいただけるイベントづくりを目指していきます。</w:t>
      </w:r>
    </w:p>
    <w:p>
      <w:r>
        <w:t>本イベントを通じて、地域のつながりの大切さを改めて実感することができました。今後も地域商店会では、継続的な交流の場づくりに取り組んでまいります。</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A498FE2F1EF0F4BB4739D81FA0DA28A" ma:contentTypeVersion="14" ma:contentTypeDescription="新しいドキュメントを作成します。" ma:contentTypeScope="" ma:versionID="3894752ab84e7b87aaaffe24fad2456f">
  <xsd:schema xmlns:xsd="http://www.w3.org/2001/XMLSchema" xmlns:xs="http://www.w3.org/2001/XMLSchema" xmlns:p="http://schemas.microsoft.com/office/2006/metadata/properties" xmlns:ns2="2c1e1acd-a522-4172-a467-903f060128e7" xmlns:ns3="0a234968-e9c3-44de-9888-2aadfa34dfca" targetNamespace="http://schemas.microsoft.com/office/2006/metadata/properties" ma:root="true" ma:fieldsID="4f665b4824be64f72e733fff06de21a7" ns2:_="" ns3:_="">
    <xsd:import namespace="2c1e1acd-a522-4172-a467-903f060128e7"/>
    <xsd:import namespace="0a234968-e9c3-44de-9888-2aadfa34df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ServiceLocation"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e1acd-a522-4172-a467-903f060128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20e58df-01ab-41e0-ba2e-c6fd9ae3d8a4"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234968-e9c3-44de-9888-2aadfa34dfc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c87e650-f6a1-4d51-bb00-673522a2231f}" ma:internalName="TaxCatchAll" ma:showField="CatchAllData" ma:web="0a234968-e9c3-44de-9888-2aadfa34df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c1e1acd-a522-4172-a467-903f060128e7">
      <Terms xmlns="http://schemas.microsoft.com/office/infopath/2007/PartnerControls"/>
    </lcf76f155ced4ddcb4097134ff3c332f>
    <TaxCatchAll xmlns="0a234968-e9c3-44de-9888-2aadfa34dfca"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2C7BD9FB-8C29-4E98-8CF4-76B8A834BD76}"/>
</file>

<file path=customXml/itemProps3.xml><?xml version="1.0" encoding="utf-8"?>
<ds:datastoreItem xmlns:ds="http://schemas.openxmlformats.org/officeDocument/2006/customXml" ds:itemID="{464358CA-A699-4F23-A3A3-11183B48A1FD}"/>
</file>

<file path=customXml/itemProps4.xml><?xml version="1.0" encoding="utf-8"?>
<ds:datastoreItem xmlns:ds="http://schemas.openxmlformats.org/officeDocument/2006/customXml" ds:itemID="{00E06F44-C400-4979-A09D-81111E7ECE6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0x010100CA498FE2F1EF0F4BB4739D81FA0DA28A</vt:lpwstr>
  </property>
  <property fmtid="{D5CDD505-2E9C-101B-9397-08002B2CF9AE}" pid="3" name="MediaServiceImageTags">
    <vt:lpwstr/>
  </property>
</Properties>
</file>